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兴银理财添利日日新3号净值型理财产品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兴银理财添利日日新3号净值型理财产品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9B310130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Z7002022000035</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37,952,481,040.85份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6,411,093,254.00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2,743,321,113.06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817,459,119.88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406,755,955.55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4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78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3,243,575,874.05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161,590,070.93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3,553,359,253.49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418,002,417.60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兴银添利日日新3号I</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9B31013I</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89,242,835.73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兴银添利日日新3号J</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9B31013J</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17,387,962,162.37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兴银添利日日新3号K</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9B31013K</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102,641,165.18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兴银添利日日新3号L</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9B31013L</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1,800,220,185.82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兴银添利日日新3号M</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9B31013M</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688,388,244.46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兴银添利日日新3号O</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9B31013O</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69,400,660.35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兴银添利日日新3号Q</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9B31013Q</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56,350,309.09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兴银添利日日新3号T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9B31013T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3,118,419.29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9B31013H</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9B31013I</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9B31013J</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9B31013K</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9B31013L</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9B31013M</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9B31013O</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9B31013Q</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526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业绩比较基准（9B31013A）：通知存款七天+浮动基数0%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业绩比较基准（9B31013G）：通知存款七天+浮动基数0%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业绩比较基准（9B31013I）：通知存款七天+浮动基数0%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业绩比较基准（9B31013J）：通知存款七天+浮动基数0%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业绩比较基准（9B31013K）：通知存款七天+浮动基数0%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业绩比较基准（9B31013L）：通知存款七天+浮动基数0%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业绩比较基准（9B31013M）：通知存款七天+浮动基数0%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业绩比较基准（9B31013O）：通知存款七天+浮动基数0%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业绩比较基准（9B31013Q）：通知存款七天+浮动基数0%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业绩比较基准（9B31013T）：通知存款七天+浮动基数0%</w:t>
            </w:r>
          </w:p>
        </w:tc>
        <w:tc>
          <w:p>
            <w:pPr>
              <w:pStyle w:val="4"/>
            </w:pPr>
          </w:p>
        </w:tc>
      </w:tr>
      <w:tr>
        <w:tblPrEx>
          <w:tblCellMar>
            <w:top w:w="0" w:type="dxa"/>
            <w:left w:w="10" w:type="dxa"/>
            <w:bottom w:w="0" w:type="dxa"/>
            <w:right w:w="10" w:type="dxa"/>
          </w:tblCellMar>
        </w:tblPrEx>
        <w:trPr>
          <w:gridAfter w:val="6"/>
          <w:wAfter w:w="300" w:type="dxa"/>
          <w:trHeight w:val="31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5" w:name="JR_PAGE_ANCHOR_0_6"/>
            <w:bookmarkEnd w:id="5"/>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（2）兴银理财添利日日新3号净值型理财产品成立于2023年03月02日，数据截止至2024年06月30日。过往业绩是由兴银理财有限责任公司计算并确认后所提供的数据。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wAfter w:w="30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37,952,481,040.85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9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6,411,093,254.00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2,743,321,113.06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817,459,119.88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406,755,955.55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3,243,575,874.05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161,590,070.93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3,553,359,253.49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418,002,417.60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9B31013I</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89,242,835.73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9B31013J</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17,387,962,162.37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9B31013K</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102,641,165.18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9B31013L</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0.5758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1,800,220,185.82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9B31013M</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688,388,244.46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9B31013O</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69,400,660.35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38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6" w:name="JR_PAGE_ANCHOR_0_7"/>
            <w:bookmarkEnd w:id="6"/>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9B31013Q</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56,350,309.09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9B31013T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3,118,419.29</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陈施颖女士，清华大学理学学士、金融学硕士，中级经济师，10年固定收益市场投资交易经验。2013年加入兴业银行、2020年加入兴银理财，历任货币市场交易员、债券投资经理、理财产品组合投资经理，现任现金管理部投资经理、总经理助理，管理产品规模超过2000亿，善于大组合的资产配置和流动性管理，在管产品包括“兴银理财添利日日新3号”“兴业银行金雪球添利快线净值型理财产品”等。</w:t>
            </w:r>
          </w:p>
        </w:tc>
        <w:tc>
          <w:p>
            <w:pPr>
              <w:pStyle w:val="4"/>
            </w:pPr>
          </w:p>
        </w:tc>
      </w:tr>
      <w:tr>
        <w:tblPrEx>
          <w:tblCellMar>
            <w:top w:w="0" w:type="dxa"/>
            <w:left w:w="10" w:type="dxa"/>
            <w:bottom w:w="0" w:type="dxa"/>
            <w:right w:w="10" w:type="dxa"/>
          </w:tblCellMar>
        </w:tblPrEx>
        <w:trPr>
          <w:gridAfter w:val="4"/>
          <w:wAfter w:w="280" w:type="dxa"/>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9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w:t>
            </w:r>
            <w:r>
              <w:rPr>
                <w:rFonts w:hint="eastAsia" w:ascii="宋体" w:hAnsi="宋体" w:eastAsia="宋体" w:cs="宋体"/>
                <w:color w:val="000000"/>
                <w:sz w:val="21"/>
                <w:lang w:eastAsia="zh-CN"/>
              </w:rPr>
              <w:t>基本面出口强内需弱</w:t>
            </w:r>
            <w:bookmarkStart w:id="11" w:name="_GoBack"/>
            <w:bookmarkEnd w:id="11"/>
            <w:r>
              <w:rPr>
                <w:rFonts w:ascii="宋体" w:hAnsi="宋体" w:eastAsia="宋体" w:cs="宋体"/>
                <w:color w:val="000000"/>
                <w:sz w:val="21"/>
              </w:rPr>
              <w:t>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20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7" w:name="JR_PAGE_ANCHOR_0_8"/>
            <w:bookmarkEnd w:id="7"/>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33.85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26.88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4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建设银行长沙分行活期存款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2,900,906,250.00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农业银行广州分行活期存款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2,233,352,566.18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农业银行哈尔滨分行活期存款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2,165,369,854.16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质押式逆回购(11PF231273-N-14-20240630-014-IB)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1,551,600,261.83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Z存放同业（线上）20240508027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1,505,174,999.82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质押式逆回购(11PF231273-N-21-20240630-021-IB)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980,749,396.09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安联锐享7号资产管理产品持有定期存款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867,251,973.95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1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18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23CSFD200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713,354,082.19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23CSFD198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713,244,958.91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安联锐享13号资产管理产品持有定期存款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564,377,599.47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9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24京能2号ABN002优先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24东裕3仲裕ABN001优先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23吉利SCP008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24兴湘投资SCP001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23荆州城发CP001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24广建瑞诚ABN001优先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24湖北港口SCP001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24京能1号ABN002优先(绿色)</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23一汽租赁CP005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24吉利SCP002(科创票据)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24益航资产SCP001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23湖北港口SCP005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24东裕2秋裕ABN001优先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23一汽租赁CP004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9" w:name="JR_PAGE_ANCHOR_0_10"/>
            <w:bookmarkEnd w:id="9"/>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24中交一航2ABN001优先(科创票据)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21粤电发MTN001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21江北新区MTN004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23越秀资本CP001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23东方新城SCP005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24福耀玻璃SCP001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21发展02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兴银理财添利日日新3号净值型理财产品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224.0187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兴银理财添利日日新3号净值型理财产品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712.2931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债券质押式回购</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4.4521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正回购</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债券质押式回购</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4.7943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正回购</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兴银理财添利日日新3号净值型理财产品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5.2267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兴银理财添利日日新3号净值型理财产品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0.2235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兴银理财添利日日新3号净值型理财产品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12.1826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wAfter w:w="260" w:type="dxa"/>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051010100101564105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兴银理财添利日日新3号净值型理财产品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16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10" w:name="JR_PAGE_ANCHOR_0_11"/>
            <w:bookmarkEnd w:id="10"/>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兴银理财添利日日新3号净值型理财产品2024年第二季度报告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33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39134EEE"/>
    <w:rsid w:val="4BA6474F"/>
    <w:rsid w:val="7F4D52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12</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2024-07-17T14:25:00Z</dcterms:created>
  <dc:creator>cib</dc:creator>
  <cp:lastModifiedBy>夏海龙</cp:lastModifiedBy>
  <dcterms:modified xsi:type="dcterms:W3CDTF">2024-07-18T09:05:48Z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